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1E5148AE" w:rsidR="007B5828" w:rsidRPr="003B582C" w:rsidRDefault="00631AD1" w:rsidP="00EE2DD6">
            <w:pPr>
              <w:ind w:left="-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54346" w:rsidRPr="003B582C">
              <w:rPr>
                <w:b/>
                <w:lang w:val="uk-UA"/>
              </w:rPr>
              <w:t xml:space="preserve"> </w:t>
            </w:r>
            <w:r w:rsidR="003B2AF8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3B2AF8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D9520F8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</w:t>
            </w:r>
            <w:r w:rsidR="00EE2DD6">
              <w:rPr>
                <w:b/>
                <w:lang w:val="uk-UA"/>
              </w:rPr>
              <w:t xml:space="preserve">  </w:t>
            </w:r>
            <w:r w:rsidRPr="003B582C">
              <w:rPr>
                <w:b/>
                <w:lang w:val="uk-UA"/>
              </w:rPr>
              <w:t xml:space="preserve">     № </w:t>
            </w:r>
            <w:r w:rsidR="00631AD1">
              <w:rPr>
                <w:b/>
                <w:lang w:val="uk-UA"/>
              </w:rPr>
              <w:t>162д</w:t>
            </w:r>
            <w:r w:rsidR="00E106CA" w:rsidRPr="003B582C">
              <w:rPr>
                <w:b/>
                <w:lang w:val="uk-UA"/>
              </w:rPr>
              <w:t>к</w:t>
            </w:r>
            <w:r w:rsidR="003F3CA0" w:rsidRPr="003B582C">
              <w:rPr>
                <w:b/>
                <w:lang w:val="uk-UA"/>
              </w:rPr>
              <w:t>-2</w:t>
            </w:r>
            <w:r w:rsidR="003B2AF8">
              <w:rPr>
                <w:b/>
                <w:lang w:val="uk-UA"/>
              </w:rPr>
              <w:t>6</w:t>
            </w:r>
          </w:p>
        </w:tc>
      </w:tr>
    </w:tbl>
    <w:p w14:paraId="3C19F3CA" w14:textId="29E0989B" w:rsidR="007B5828" w:rsidRPr="003B582C" w:rsidRDefault="007B5828" w:rsidP="007B5828">
      <w:pPr>
        <w:rPr>
          <w:szCs w:val="28"/>
          <w:lang w:val="uk-UA"/>
        </w:rPr>
      </w:pPr>
    </w:p>
    <w:p w14:paraId="1EC72954" w14:textId="47918DD9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5E1F43">
        <w:rPr>
          <w:b/>
          <w:bCs/>
          <w:szCs w:val="28"/>
          <w:lang w:val="uk-UA"/>
        </w:rPr>
        <w:t>Барабашу В.А.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51A85C50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5E1F43">
        <w:rPr>
          <w:szCs w:val="28"/>
          <w:lang w:val="uk-UA"/>
        </w:rPr>
        <w:t>Барабаша В.А</w:t>
      </w:r>
      <w:r w:rsidR="002C018F">
        <w:rPr>
          <w:szCs w:val="28"/>
          <w:lang w:val="uk-UA"/>
        </w:rPr>
        <w:t>.</w:t>
      </w:r>
      <w:r w:rsidR="00171937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697B4217" w:rsidR="009A22BB" w:rsidRPr="00D87E10" w:rsidRDefault="009A22BB" w:rsidP="009A22BB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p w14:paraId="5C0FF469" w14:textId="557E99E6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bookmarkStart w:id="0" w:name="_Hlk204695606"/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3B2AF8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3B2AF8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B203C01" w14:textId="21CC4C85" w:rsidR="009A22BB" w:rsidRPr="009A22BB" w:rsidRDefault="005E1F43" w:rsidP="00EE2DD6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Барабаш Владислав Анатолійович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006EF7">
        <w:rPr>
          <w:bCs/>
          <w:color w:val="000000" w:themeColor="text1"/>
          <w:szCs w:val="28"/>
          <w:lang w:val="uk-UA"/>
        </w:rPr>
        <w:t>електронного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зв’язку надісла</w:t>
      </w:r>
      <w:r>
        <w:rPr>
          <w:bCs/>
          <w:color w:val="000000" w:themeColor="text1"/>
          <w:szCs w:val="28"/>
          <w:lang w:val="uk-UA"/>
        </w:rPr>
        <w:t>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 w:rsidR="00006EF7">
        <w:rPr>
          <w:bCs/>
          <w:color w:val="000000" w:themeColor="text1"/>
          <w:szCs w:val="28"/>
          <w:lang w:val="uk-UA"/>
        </w:rPr>
        <w:t>26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bookmarkEnd w:id="0"/>
    <w:p w14:paraId="4EAAE6BA" w14:textId="7A593F18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Відповідно до положень статей 28 – 30 Закону України «Про прокуратуру» особа, яка </w:t>
      </w:r>
      <w:r w:rsidRPr="00F0435A">
        <w:rPr>
          <w:bCs/>
          <w:color w:val="000000" w:themeColor="text1"/>
          <w:szCs w:val="28"/>
          <w:lang w:val="uk-UA"/>
        </w:rPr>
        <w:t>виявила бажання стати прокурором, подає до Комісії відповідну заяву та документи, визначені цим Законом.</w:t>
      </w:r>
    </w:p>
    <w:p w14:paraId="0D624ADC" w14:textId="4CD6831D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0566B1F6" w14:textId="77777777" w:rsidR="00006EF7" w:rsidRDefault="00006EF7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006EF7">
        <w:rPr>
          <w:bCs/>
          <w:color w:val="000000" w:themeColor="text1"/>
          <w:szCs w:val="28"/>
          <w:lang w:val="uk-UA"/>
        </w:rPr>
        <w:t>Так, пунктом 5 частини першої статті 30 Закону України «Про прокуратуру» передбачено, що для участі в доборі кандидатів на посаду прокурора особа подає копію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страхування.</w:t>
      </w:r>
    </w:p>
    <w:p w14:paraId="0BB52A4A" w14:textId="192A435B" w:rsidR="009A22BB" w:rsidRPr="009A22BB" w:rsidRDefault="009A22BB" w:rsidP="00EE2DD6">
      <w:pPr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="00006EF7" w:rsidRPr="009A22BB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особи, які подали </w:t>
      </w:r>
      <w:r w:rsidRPr="009A22BB">
        <w:rPr>
          <w:bCs/>
          <w:color w:val="000000" w:themeColor="text1"/>
          <w:spacing w:val="-2"/>
          <w:szCs w:val="28"/>
          <w:lang w:val="uk-UA"/>
        </w:rPr>
        <w:lastRenderedPageBreak/>
        <w:t>всі необхідні документи і відповідають вимогам, установленим до кандидата на посаду прокурора.</w:t>
      </w:r>
    </w:p>
    <w:p w14:paraId="402411FA" w14:textId="172A89EF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D87E1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14362C95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2C390899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обов’язок правильності заповнення заяви та </w:t>
      </w:r>
      <w:r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Положення).</w:t>
      </w:r>
    </w:p>
    <w:p w14:paraId="339361ED" w14:textId="6A8776A7" w:rsidR="00F0435A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5E1F43">
        <w:rPr>
          <w:szCs w:val="28"/>
          <w:lang w:val="uk-UA"/>
        </w:rPr>
        <w:t>Барабаш В.А.</w:t>
      </w:r>
      <w:r w:rsidR="002C018F">
        <w:rPr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ознайомлен</w:t>
      </w:r>
      <w:r w:rsidR="005E1F43">
        <w:rPr>
          <w:bCs/>
          <w:color w:val="000000" w:themeColor="text1"/>
          <w:szCs w:val="28"/>
          <w:lang w:val="uk-UA"/>
        </w:rPr>
        <w:t>ий</w:t>
      </w:r>
      <w:r w:rsidRPr="00F0435A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5E1F43">
        <w:rPr>
          <w:bCs/>
          <w:color w:val="000000" w:themeColor="text1"/>
          <w:szCs w:val="28"/>
          <w:lang w:val="uk-UA"/>
        </w:rPr>
        <w:t>им</w:t>
      </w:r>
      <w:r w:rsidRPr="00F0435A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п</w:t>
      </w:r>
      <w:r w:rsidRPr="00F0435A">
        <w:rPr>
          <w:bCs/>
          <w:color w:val="000000" w:themeColor="text1"/>
          <w:szCs w:val="28"/>
          <w:lang w:val="uk-UA"/>
        </w:rPr>
        <w:t>рокуратури.</w:t>
      </w:r>
    </w:p>
    <w:p w14:paraId="5690BA0D" w14:textId="13C7E0CA" w:rsidR="004960D5" w:rsidRDefault="009A22BB" w:rsidP="00006EF7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Опрацюванням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направлених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bookmarkStart w:id="1" w:name="_Hlk216791811"/>
      <w:r w:rsidR="005E1F43">
        <w:rPr>
          <w:szCs w:val="28"/>
          <w:lang w:val="uk-UA"/>
        </w:rPr>
        <w:t>Барабаш</w:t>
      </w:r>
      <w:r w:rsidR="005C05D3">
        <w:rPr>
          <w:szCs w:val="28"/>
          <w:lang w:val="uk-UA"/>
        </w:rPr>
        <w:t>е</w:t>
      </w:r>
      <w:r w:rsidR="005E1F43">
        <w:rPr>
          <w:szCs w:val="28"/>
          <w:lang w:val="uk-UA"/>
        </w:rPr>
        <w:t>м В.А</w:t>
      </w:r>
      <w:r w:rsidR="00006EF7">
        <w:rPr>
          <w:szCs w:val="28"/>
          <w:lang w:val="uk-UA"/>
        </w:rPr>
        <w:t>.</w:t>
      </w:r>
      <w:r w:rsidR="007E125B">
        <w:rPr>
          <w:bCs/>
          <w:color w:val="000000" w:themeColor="text1"/>
          <w:szCs w:val="28"/>
          <w:lang w:val="uk-UA"/>
        </w:rPr>
        <w:t xml:space="preserve"> </w:t>
      </w:r>
      <w:bookmarkEnd w:id="1"/>
      <w:r w:rsidRPr="00F0435A">
        <w:rPr>
          <w:bCs/>
          <w:color w:val="000000" w:themeColor="text1"/>
          <w:szCs w:val="28"/>
          <w:lang w:val="uk-UA"/>
        </w:rPr>
        <w:t>документів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в</w:t>
      </w:r>
      <w:r w:rsidRPr="00F0435A">
        <w:rPr>
          <w:bCs/>
          <w:color w:val="000000" w:themeColor="text1"/>
          <w:szCs w:val="28"/>
          <w:lang w:val="uk-UA"/>
        </w:rPr>
        <w:t>становлено,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щ</w:t>
      </w:r>
      <w:r w:rsidRPr="00F0435A">
        <w:rPr>
          <w:bCs/>
          <w:color w:val="000000" w:themeColor="text1"/>
          <w:szCs w:val="28"/>
          <w:lang w:val="uk-UA"/>
        </w:rPr>
        <w:t>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в</w:t>
      </w:r>
      <w:r w:rsidR="005E1F43">
        <w:rPr>
          <w:bCs/>
          <w:color w:val="000000" w:themeColor="text1"/>
          <w:szCs w:val="28"/>
          <w:lang w:val="uk-UA"/>
        </w:rPr>
        <w:t>ін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 xml:space="preserve">в порушення вимог пункту </w:t>
      </w:r>
      <w:r w:rsidR="00006EF7" w:rsidRPr="00006EF7">
        <w:rPr>
          <w:bCs/>
          <w:color w:val="000000" w:themeColor="text1"/>
          <w:szCs w:val="28"/>
          <w:lang w:val="uk-UA"/>
        </w:rPr>
        <w:t>5 частини першої статті 30 Закону України «Про прокуратуру» не пода</w:t>
      </w:r>
      <w:r w:rsidR="005E1F43">
        <w:rPr>
          <w:bCs/>
          <w:color w:val="000000" w:themeColor="text1"/>
          <w:szCs w:val="28"/>
          <w:lang w:val="uk-UA"/>
        </w:rPr>
        <w:t>в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до Комісії копію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 </w:t>
      </w:r>
      <w:r w:rsidR="00C25FA1">
        <w:rPr>
          <w:bCs/>
          <w:color w:val="000000" w:themeColor="text1"/>
          <w:szCs w:val="28"/>
          <w:lang w:val="uk-UA"/>
        </w:rPr>
        <w:t>Барабаш В.А.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пода</w:t>
      </w:r>
      <w:r w:rsidR="00C25FA1">
        <w:rPr>
          <w:bCs/>
          <w:color w:val="000000" w:themeColor="text1"/>
          <w:szCs w:val="28"/>
          <w:lang w:val="uk-UA"/>
        </w:rPr>
        <w:t>в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до Комісії </w:t>
      </w:r>
      <w:r w:rsidR="005C05D3">
        <w:rPr>
          <w:bCs/>
          <w:color w:val="000000" w:themeColor="text1"/>
          <w:szCs w:val="28"/>
          <w:lang w:val="uk-UA"/>
        </w:rPr>
        <w:t xml:space="preserve">індивідуальні відомості про застраховану особу </w:t>
      </w:r>
      <w:r w:rsidR="00006EF7" w:rsidRPr="00006EF7">
        <w:rPr>
          <w:bCs/>
          <w:color w:val="000000" w:themeColor="text1"/>
          <w:szCs w:val="28"/>
          <w:lang w:val="uk-UA"/>
        </w:rPr>
        <w:t>з Реєстру застрахованих осіб Державного реєстру загальнообов’язкового державного соціального страхування, як</w:t>
      </w:r>
      <w:r w:rsidR="005C05D3">
        <w:rPr>
          <w:bCs/>
          <w:color w:val="000000" w:themeColor="text1"/>
          <w:szCs w:val="28"/>
          <w:lang w:val="uk-UA"/>
        </w:rPr>
        <w:t>і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не міст</w:t>
      </w:r>
      <w:r w:rsidR="005C05D3">
        <w:rPr>
          <w:bCs/>
          <w:color w:val="000000" w:themeColor="text1"/>
          <w:szCs w:val="28"/>
          <w:lang w:val="uk-UA"/>
        </w:rPr>
        <w:t>ять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відомостей про періоди </w:t>
      </w:r>
      <w:r w:rsidR="00135603">
        <w:rPr>
          <w:bCs/>
          <w:color w:val="000000" w:themeColor="text1"/>
          <w:szCs w:val="28"/>
          <w:lang w:val="uk-UA"/>
        </w:rPr>
        <w:t>його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трудової діяльності та посади, які </w:t>
      </w:r>
      <w:r w:rsidR="004960D5">
        <w:rPr>
          <w:bCs/>
          <w:color w:val="000000" w:themeColor="text1"/>
          <w:szCs w:val="28"/>
          <w:lang w:val="uk-UA"/>
        </w:rPr>
        <w:t>в</w:t>
      </w:r>
      <w:r w:rsidR="00135603">
        <w:rPr>
          <w:bCs/>
          <w:color w:val="000000" w:themeColor="text1"/>
          <w:szCs w:val="28"/>
          <w:lang w:val="uk-UA"/>
        </w:rPr>
        <w:t>ін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обійма</w:t>
      </w:r>
      <w:r w:rsidR="00135603">
        <w:rPr>
          <w:bCs/>
          <w:color w:val="000000" w:themeColor="text1"/>
          <w:szCs w:val="28"/>
          <w:lang w:val="uk-UA"/>
        </w:rPr>
        <w:t>в</w:t>
      </w:r>
      <w:r w:rsidR="00006EF7" w:rsidRPr="00006EF7">
        <w:rPr>
          <w:bCs/>
          <w:color w:val="000000" w:themeColor="text1"/>
          <w:szCs w:val="28"/>
          <w:lang w:val="uk-UA"/>
        </w:rPr>
        <w:t>.</w:t>
      </w:r>
    </w:p>
    <w:p w14:paraId="304C9029" w14:textId="13F9D550" w:rsidR="009A22BB" w:rsidRPr="00F0435A" w:rsidRDefault="009A22BB" w:rsidP="00006EF7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Таким чином, </w:t>
      </w:r>
      <w:r w:rsidR="00135603">
        <w:rPr>
          <w:szCs w:val="28"/>
          <w:lang w:val="uk-UA"/>
        </w:rPr>
        <w:t>Барабаш</w:t>
      </w:r>
      <w:r w:rsidR="005C05D3">
        <w:rPr>
          <w:szCs w:val="28"/>
          <w:lang w:val="uk-UA"/>
        </w:rPr>
        <w:t>е</w:t>
      </w:r>
      <w:r w:rsidR="00135603">
        <w:rPr>
          <w:szCs w:val="28"/>
          <w:lang w:val="uk-UA"/>
        </w:rPr>
        <w:t>м В.А.</w:t>
      </w:r>
      <w:r w:rsidR="004960D5">
        <w:rPr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 w:rsidR="00171937">
        <w:rPr>
          <w:bCs/>
          <w:color w:val="000000" w:themeColor="text1"/>
          <w:szCs w:val="28"/>
          <w:lang w:val="uk-UA"/>
        </w:rPr>
        <w:br/>
      </w:r>
      <w:r w:rsidRPr="00F0435A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</w:t>
      </w:r>
    </w:p>
    <w:p w14:paraId="044348D1" w14:textId="1A5E214D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З урахуванням викладеного, керуючись</w:t>
      </w:r>
      <w:r w:rsidRPr="009A22BB">
        <w:rPr>
          <w:bCs/>
          <w:color w:val="000000" w:themeColor="text1"/>
          <w:szCs w:val="28"/>
          <w:lang w:val="uk-UA"/>
        </w:rPr>
        <w:t xml:space="preserve">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4960D5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</w:t>
      </w:r>
      <w:r w:rsidR="006947E7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посаду прокурора окружної прокуратури від 26 жовтня 2021 року № 11зп-21 </w:t>
      </w:r>
      <w:r w:rsidR="006947E7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5A4BE054" w14:textId="5512620F" w:rsidR="003F5FF3" w:rsidRPr="009A22BB" w:rsidRDefault="003F5FF3" w:rsidP="00D87E10">
      <w:pPr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D48B53D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0BE48639" w:rsidR="009A22BB" w:rsidRPr="009A22BB" w:rsidRDefault="009A22BB" w:rsidP="006947E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="006B087A"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135603">
        <w:rPr>
          <w:szCs w:val="28"/>
          <w:lang w:val="uk-UA"/>
        </w:rPr>
        <w:t>Барабашу Владиславу Анатолійовичу</w:t>
      </w:r>
      <w:r w:rsidR="002C018F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97A5E07" w14:textId="7CEA37F6" w:rsidR="0072364A" w:rsidRDefault="009A22BB" w:rsidP="006947E7">
      <w:pPr>
        <w:ind w:firstLine="567"/>
        <w:rPr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135603">
        <w:rPr>
          <w:szCs w:val="28"/>
          <w:lang w:val="uk-UA"/>
        </w:rPr>
        <w:t>Барабашу В.А</w:t>
      </w:r>
      <w:r w:rsidR="000B7294">
        <w:rPr>
          <w:szCs w:val="28"/>
          <w:lang w:val="uk-UA"/>
        </w:rPr>
        <w:t>.</w:t>
      </w:r>
    </w:p>
    <w:p w14:paraId="55A1DED4" w14:textId="77777777" w:rsidR="00E164B9" w:rsidRDefault="00E164B9" w:rsidP="006B087A">
      <w:pPr>
        <w:rPr>
          <w:bCs/>
          <w:color w:val="000000" w:themeColor="text1"/>
          <w:szCs w:val="28"/>
          <w:lang w:val="uk-UA"/>
        </w:rPr>
      </w:pPr>
    </w:p>
    <w:p w14:paraId="02A32C7B" w14:textId="3FC688B0" w:rsidR="009A22BB" w:rsidRPr="009A22BB" w:rsidRDefault="009A22BB" w:rsidP="006947E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3.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39BF1D5A" w14:textId="3DEE52F1" w:rsidR="00984C63" w:rsidRDefault="00984C63" w:rsidP="00D87E10">
      <w:pPr>
        <w:tabs>
          <w:tab w:val="left" w:pos="709"/>
        </w:tabs>
        <w:rPr>
          <w:szCs w:val="28"/>
          <w:lang w:val="uk-UA"/>
        </w:rPr>
      </w:pPr>
    </w:p>
    <w:p w14:paraId="7AF0BEEA" w14:textId="77777777" w:rsidR="00E164B9" w:rsidRPr="003B582C" w:rsidRDefault="00E164B9" w:rsidP="00D87E10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D87E10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D87E10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D87E10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B7294" w:rsidRPr="003B582C" w14:paraId="7636C8B5" w14:textId="77777777" w:rsidTr="00B56081">
        <w:tc>
          <w:tcPr>
            <w:tcW w:w="3298" w:type="dxa"/>
            <w:shd w:val="clear" w:color="auto" w:fill="auto"/>
          </w:tcPr>
          <w:p w14:paraId="243CF078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0E1FCBE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A9D400" w14:textId="77777777" w:rsidR="000B7294" w:rsidRPr="003B582C" w:rsidRDefault="000B7294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0B7294" w:rsidRPr="003B582C" w14:paraId="4A334C02" w14:textId="77777777" w:rsidTr="00B56081">
        <w:tc>
          <w:tcPr>
            <w:tcW w:w="3298" w:type="dxa"/>
            <w:shd w:val="clear" w:color="auto" w:fill="auto"/>
          </w:tcPr>
          <w:p w14:paraId="72911332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29A6524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26F936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0B7294" w:rsidRPr="003B582C" w14:paraId="43A83E26" w14:textId="77777777" w:rsidTr="00B56081">
        <w:tc>
          <w:tcPr>
            <w:tcW w:w="3298" w:type="dxa"/>
            <w:shd w:val="clear" w:color="auto" w:fill="auto"/>
          </w:tcPr>
          <w:p w14:paraId="3FDB0DF6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1B37959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D432325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  <w:bookmarkStart w:id="2" w:name="_GoBack"/>
            <w:bookmarkEnd w:id="2"/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0B7294" w:rsidRPr="003B582C" w14:paraId="26213CBB" w14:textId="77777777" w:rsidTr="00B56081">
        <w:tc>
          <w:tcPr>
            <w:tcW w:w="3298" w:type="dxa"/>
            <w:shd w:val="clear" w:color="auto" w:fill="auto"/>
          </w:tcPr>
          <w:p w14:paraId="3793AE2B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78D856F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44B6AF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</w:tbl>
    <w:p w14:paraId="1DE02D69" w14:textId="13251B34" w:rsidR="008D2216" w:rsidRPr="003B582C" w:rsidRDefault="008D2216" w:rsidP="00D87E10">
      <w:pPr>
        <w:rPr>
          <w:lang w:val="uk-UA"/>
        </w:rPr>
      </w:pPr>
    </w:p>
    <w:sectPr w:rsidR="008D2216" w:rsidRPr="003B582C" w:rsidSect="00E164B9">
      <w:headerReference w:type="default" r:id="rId9"/>
      <w:pgSz w:w="11906" w:h="16838"/>
      <w:pgMar w:top="1135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6AD986" w14:textId="77777777" w:rsidR="00D625FD" w:rsidRDefault="00D625FD">
      <w:r>
        <w:separator/>
      </w:r>
    </w:p>
  </w:endnote>
  <w:endnote w:type="continuationSeparator" w:id="0">
    <w:p w14:paraId="4C7CA56A" w14:textId="77777777" w:rsidR="00D625FD" w:rsidRDefault="00D6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E34CC" w14:textId="77777777" w:rsidR="00D625FD" w:rsidRDefault="00D625FD">
      <w:r>
        <w:separator/>
      </w:r>
    </w:p>
  </w:footnote>
  <w:footnote w:type="continuationSeparator" w:id="0">
    <w:p w14:paraId="4D3A883D" w14:textId="77777777" w:rsidR="00D625FD" w:rsidRDefault="00D62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4D7A8B63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1AD1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06EF7"/>
    <w:rsid w:val="00021045"/>
    <w:rsid w:val="00024653"/>
    <w:rsid w:val="000620A8"/>
    <w:rsid w:val="00071BF0"/>
    <w:rsid w:val="00072327"/>
    <w:rsid w:val="00072F7A"/>
    <w:rsid w:val="0008384B"/>
    <w:rsid w:val="000B060B"/>
    <w:rsid w:val="000B0C23"/>
    <w:rsid w:val="000B24B0"/>
    <w:rsid w:val="000B7294"/>
    <w:rsid w:val="000C6DBD"/>
    <w:rsid w:val="000E2199"/>
    <w:rsid w:val="000F6043"/>
    <w:rsid w:val="0012009F"/>
    <w:rsid w:val="00122811"/>
    <w:rsid w:val="00135603"/>
    <w:rsid w:val="00143575"/>
    <w:rsid w:val="00151493"/>
    <w:rsid w:val="00151FFA"/>
    <w:rsid w:val="00165B41"/>
    <w:rsid w:val="00170F42"/>
    <w:rsid w:val="00171937"/>
    <w:rsid w:val="00187C7E"/>
    <w:rsid w:val="001940AA"/>
    <w:rsid w:val="001B638A"/>
    <w:rsid w:val="001D55C9"/>
    <w:rsid w:val="0021157D"/>
    <w:rsid w:val="002176AB"/>
    <w:rsid w:val="00225A50"/>
    <w:rsid w:val="00231A7F"/>
    <w:rsid w:val="0023629B"/>
    <w:rsid w:val="00241537"/>
    <w:rsid w:val="00260137"/>
    <w:rsid w:val="00265EAC"/>
    <w:rsid w:val="0028149B"/>
    <w:rsid w:val="002824D6"/>
    <w:rsid w:val="002B4934"/>
    <w:rsid w:val="002C018F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57F55"/>
    <w:rsid w:val="00362F6A"/>
    <w:rsid w:val="003A2EFD"/>
    <w:rsid w:val="003B2AF8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3F5FF3"/>
    <w:rsid w:val="00400126"/>
    <w:rsid w:val="00414310"/>
    <w:rsid w:val="00414950"/>
    <w:rsid w:val="00423163"/>
    <w:rsid w:val="00423C3A"/>
    <w:rsid w:val="004303F5"/>
    <w:rsid w:val="00434179"/>
    <w:rsid w:val="00442543"/>
    <w:rsid w:val="004453D4"/>
    <w:rsid w:val="00455E81"/>
    <w:rsid w:val="004960D5"/>
    <w:rsid w:val="004A46F4"/>
    <w:rsid w:val="004A6C3B"/>
    <w:rsid w:val="004B0955"/>
    <w:rsid w:val="004C269D"/>
    <w:rsid w:val="004C5A98"/>
    <w:rsid w:val="004D1A46"/>
    <w:rsid w:val="004E6D57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823E7"/>
    <w:rsid w:val="00587F2D"/>
    <w:rsid w:val="00591B81"/>
    <w:rsid w:val="00595295"/>
    <w:rsid w:val="005A4F91"/>
    <w:rsid w:val="005B3C53"/>
    <w:rsid w:val="005B3C61"/>
    <w:rsid w:val="005C05D3"/>
    <w:rsid w:val="005C2CFA"/>
    <w:rsid w:val="005E1F43"/>
    <w:rsid w:val="005E60B9"/>
    <w:rsid w:val="005F407A"/>
    <w:rsid w:val="005F7D3A"/>
    <w:rsid w:val="0060661B"/>
    <w:rsid w:val="00606DC9"/>
    <w:rsid w:val="00616528"/>
    <w:rsid w:val="00631AD1"/>
    <w:rsid w:val="00652C63"/>
    <w:rsid w:val="0066104E"/>
    <w:rsid w:val="006728DA"/>
    <w:rsid w:val="00682F98"/>
    <w:rsid w:val="00683630"/>
    <w:rsid w:val="00685EA1"/>
    <w:rsid w:val="00690FEE"/>
    <w:rsid w:val="006947E7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11D5"/>
    <w:rsid w:val="007069A9"/>
    <w:rsid w:val="0072364A"/>
    <w:rsid w:val="00732F1C"/>
    <w:rsid w:val="0075036B"/>
    <w:rsid w:val="007665B9"/>
    <w:rsid w:val="00772CA4"/>
    <w:rsid w:val="00774436"/>
    <w:rsid w:val="00774576"/>
    <w:rsid w:val="00775992"/>
    <w:rsid w:val="00785605"/>
    <w:rsid w:val="007A0064"/>
    <w:rsid w:val="007A4076"/>
    <w:rsid w:val="007B0CF2"/>
    <w:rsid w:val="007B1FD6"/>
    <w:rsid w:val="007B5828"/>
    <w:rsid w:val="007C226D"/>
    <w:rsid w:val="007C2572"/>
    <w:rsid w:val="007E125B"/>
    <w:rsid w:val="007E2A6E"/>
    <w:rsid w:val="007E2C62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1D2D"/>
    <w:rsid w:val="00A1417C"/>
    <w:rsid w:val="00A32CF3"/>
    <w:rsid w:val="00A4141F"/>
    <w:rsid w:val="00A44EC4"/>
    <w:rsid w:val="00A50A50"/>
    <w:rsid w:val="00A52148"/>
    <w:rsid w:val="00A60C70"/>
    <w:rsid w:val="00A7009B"/>
    <w:rsid w:val="00A73F06"/>
    <w:rsid w:val="00A8455B"/>
    <w:rsid w:val="00A946D1"/>
    <w:rsid w:val="00AB297E"/>
    <w:rsid w:val="00AE1909"/>
    <w:rsid w:val="00AF7C19"/>
    <w:rsid w:val="00B01163"/>
    <w:rsid w:val="00B05064"/>
    <w:rsid w:val="00B246FB"/>
    <w:rsid w:val="00B361C5"/>
    <w:rsid w:val="00B36E11"/>
    <w:rsid w:val="00B43990"/>
    <w:rsid w:val="00B54089"/>
    <w:rsid w:val="00B5713C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C16665"/>
    <w:rsid w:val="00C176E6"/>
    <w:rsid w:val="00C25FA1"/>
    <w:rsid w:val="00C301C5"/>
    <w:rsid w:val="00C34EE6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0CEB"/>
    <w:rsid w:val="00D16670"/>
    <w:rsid w:val="00D16EE4"/>
    <w:rsid w:val="00D213C4"/>
    <w:rsid w:val="00D22D7B"/>
    <w:rsid w:val="00D52BD5"/>
    <w:rsid w:val="00D549A5"/>
    <w:rsid w:val="00D5583B"/>
    <w:rsid w:val="00D625FD"/>
    <w:rsid w:val="00D76BC5"/>
    <w:rsid w:val="00D85B47"/>
    <w:rsid w:val="00D87E10"/>
    <w:rsid w:val="00D97048"/>
    <w:rsid w:val="00DA63ED"/>
    <w:rsid w:val="00DB0600"/>
    <w:rsid w:val="00DB0B5A"/>
    <w:rsid w:val="00DB1F6A"/>
    <w:rsid w:val="00DC6DE7"/>
    <w:rsid w:val="00DD212E"/>
    <w:rsid w:val="00DE179F"/>
    <w:rsid w:val="00E056B2"/>
    <w:rsid w:val="00E106CA"/>
    <w:rsid w:val="00E12FF9"/>
    <w:rsid w:val="00E163C5"/>
    <w:rsid w:val="00E164B9"/>
    <w:rsid w:val="00E32F68"/>
    <w:rsid w:val="00E3618D"/>
    <w:rsid w:val="00E466CF"/>
    <w:rsid w:val="00E517CF"/>
    <w:rsid w:val="00E6261A"/>
    <w:rsid w:val="00E665B7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EE2DD6"/>
    <w:rsid w:val="00F0435A"/>
    <w:rsid w:val="00F16256"/>
    <w:rsid w:val="00F20C99"/>
    <w:rsid w:val="00F23A3B"/>
    <w:rsid w:val="00F3154F"/>
    <w:rsid w:val="00F3176E"/>
    <w:rsid w:val="00F34144"/>
    <w:rsid w:val="00F36105"/>
    <w:rsid w:val="00F63874"/>
    <w:rsid w:val="00F67C2B"/>
    <w:rsid w:val="00F91B73"/>
    <w:rsid w:val="00F92BFF"/>
    <w:rsid w:val="00F93E3E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D6D61-0693-433A-A8AD-77273E507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6</cp:revision>
  <cp:lastPrinted>2026-01-26T15:02:00Z</cp:lastPrinted>
  <dcterms:created xsi:type="dcterms:W3CDTF">2025-12-26T10:03:00Z</dcterms:created>
  <dcterms:modified xsi:type="dcterms:W3CDTF">2026-01-26T15:02:00Z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